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13284" w14:textId="698AFD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50B91" w:rsidRPr="00A50B91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50B91" w:rsidRPr="00A50B91">
          <w:rPr>
            <w:b/>
            <w:noProof/>
            <w:sz w:val="24"/>
          </w:rPr>
          <w:t>126</w:t>
        </w:r>
      </w:fldSimple>
      <w:r w:rsidR="00977BBD">
        <w:fldChar w:fldCharType="begin"/>
      </w:r>
      <w:r w:rsidR="00977BBD">
        <w:instrText xml:space="preserve"> DOCPROPERTY  MtgTitle  \* MERGEFORMAT </w:instrText>
      </w:r>
      <w:r w:rsidR="00977BBD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A50B91" w:rsidRPr="00A50B91">
          <w:rPr>
            <w:b/>
            <w:i/>
            <w:noProof/>
            <w:sz w:val="28"/>
          </w:rPr>
          <w:t>S5-195590</w:t>
        </w:r>
      </w:fldSimple>
    </w:p>
    <w:p w14:paraId="079BA26F" w14:textId="47F1568C" w:rsidR="001E41F3" w:rsidRDefault="00A66B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50B91" w:rsidRPr="00A50B91">
          <w:rPr>
            <w:b/>
            <w:noProof/>
            <w:sz w:val="24"/>
          </w:rPr>
          <w:t>Bruges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50B91" w:rsidRPr="00A50B91">
          <w:rPr>
            <w:b/>
            <w:noProof/>
            <w:sz w:val="24"/>
          </w:rPr>
          <w:t>Belgium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50B91" w:rsidRPr="00A50B91">
          <w:rPr>
            <w:b/>
            <w:noProof/>
            <w:sz w:val="24"/>
          </w:rPr>
          <w:t>19th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50B91" w:rsidRPr="00A50B91">
          <w:rPr>
            <w:b/>
            <w:noProof/>
            <w:sz w:val="24"/>
          </w:rPr>
          <w:t>23rd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D1A9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343C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96D8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2DE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A3DA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00D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17CB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EF83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2F999" w14:textId="4C9CA8F4" w:rsidR="001E41F3" w:rsidRPr="00410371" w:rsidRDefault="00A66B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0B91" w:rsidRPr="00A50B91">
                <w:rPr>
                  <w:b/>
                  <w:noProof/>
                  <w:sz w:val="28"/>
                </w:rPr>
                <w:t>32.275</w:t>
              </w:r>
            </w:fldSimple>
          </w:p>
        </w:tc>
        <w:tc>
          <w:tcPr>
            <w:tcW w:w="709" w:type="dxa"/>
          </w:tcPr>
          <w:p w14:paraId="5C4E3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DB53A2" w14:textId="77A8D7EE" w:rsidR="001E41F3" w:rsidRPr="00410371" w:rsidRDefault="00A66B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50B91" w:rsidRPr="00A50B91">
                <w:rPr>
                  <w:b/>
                  <w:noProof/>
                  <w:sz w:val="28"/>
                </w:rPr>
                <w:t>0072</w:t>
              </w:r>
            </w:fldSimple>
          </w:p>
        </w:tc>
        <w:tc>
          <w:tcPr>
            <w:tcW w:w="709" w:type="dxa"/>
          </w:tcPr>
          <w:p w14:paraId="5C2437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6C7F2A" w14:textId="39E5AAB6" w:rsidR="001E41F3" w:rsidRPr="00410371" w:rsidRDefault="00A66B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50B91" w:rsidRPr="00A50B9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015757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CB9DEF" w14:textId="48C2D3B3" w:rsidR="001E41F3" w:rsidRPr="00410371" w:rsidRDefault="00A66B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0B91" w:rsidRPr="00A50B9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686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09C23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CC3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7FCD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D6CEA" w14:textId="403199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F23597" w14:textId="77777777" w:rsidTr="00547111">
        <w:tc>
          <w:tcPr>
            <w:tcW w:w="9641" w:type="dxa"/>
            <w:gridSpan w:val="9"/>
          </w:tcPr>
          <w:p w14:paraId="40AA8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EC41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BB7DBC" w14:textId="77777777" w:rsidTr="00A7671C">
        <w:tc>
          <w:tcPr>
            <w:tcW w:w="2835" w:type="dxa"/>
          </w:tcPr>
          <w:p w14:paraId="47B55E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04A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E30C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6E62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FB6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C20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D28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2668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789BA" w14:textId="7F4FDFF3" w:rsidR="00F25D98" w:rsidRDefault="000D5D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374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77C9B2" w14:textId="77777777" w:rsidTr="00547111">
        <w:tc>
          <w:tcPr>
            <w:tcW w:w="9640" w:type="dxa"/>
            <w:gridSpan w:val="11"/>
          </w:tcPr>
          <w:p w14:paraId="673B99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DA6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819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70E55" w14:textId="499644B0" w:rsidR="001E41F3" w:rsidRDefault="00C431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0B91">
              <w:t>Addition of converged charging CDR handling</w:t>
            </w:r>
            <w:r>
              <w:fldChar w:fldCharType="end"/>
            </w:r>
          </w:p>
        </w:tc>
      </w:tr>
      <w:tr w:rsidR="001E41F3" w14:paraId="42F2B9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38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3BD8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B903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D4D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3AA42C" w14:textId="3D468605" w:rsidR="001E41F3" w:rsidRDefault="00A66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50B91">
                <w:rPr>
                  <w:noProof/>
                </w:rPr>
                <w:t>Ericsson</w:t>
              </w:r>
            </w:fldSimple>
          </w:p>
        </w:tc>
      </w:tr>
      <w:tr w:rsidR="001E41F3" w14:paraId="788AA9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B9C5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02A1" w14:textId="18456A4C" w:rsidR="001E41F3" w:rsidRDefault="00C431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50B91">
              <w:t>S5</w:t>
            </w:r>
            <w:r>
              <w:fldChar w:fldCharType="end"/>
            </w:r>
          </w:p>
        </w:tc>
      </w:tr>
      <w:tr w:rsidR="001E41F3" w14:paraId="36E7C3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B5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4EF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F475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284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0AF2EA" w14:textId="6A52EEC8" w:rsidR="001E41F3" w:rsidRDefault="00A66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50B91">
                <w:rPr>
                  <w:noProof/>
                </w:rPr>
                <w:t>5GSIMSCH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15CC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5728B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26048" w14:textId="2013CF1D" w:rsidR="001E41F3" w:rsidRDefault="00A66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50B91">
                <w:rPr>
                  <w:noProof/>
                </w:rPr>
                <w:t>2019-08-22</w:t>
              </w:r>
            </w:fldSimple>
          </w:p>
        </w:tc>
      </w:tr>
      <w:tr w:rsidR="001E41F3" w14:paraId="65B66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4DD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E9E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BA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69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75B5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1A1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706E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49B3DF" w14:textId="3D74AD91" w:rsidR="001E41F3" w:rsidRDefault="00A66B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50B91" w:rsidRPr="00A50B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675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56F4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DCE81E" w14:textId="0DF7C9E8" w:rsidR="001E41F3" w:rsidRDefault="00A66B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50B91">
                <w:rPr>
                  <w:noProof/>
                </w:rPr>
                <w:t>Rel-16</w:t>
              </w:r>
            </w:fldSimple>
          </w:p>
        </w:tc>
      </w:tr>
      <w:tr w:rsidR="001E41F3" w14:paraId="0D6396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5D03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A6D2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4B2966" w14:textId="76098931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7FDD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2C902C" w14:textId="77777777" w:rsidTr="00547111">
        <w:tc>
          <w:tcPr>
            <w:tcW w:w="1843" w:type="dxa"/>
          </w:tcPr>
          <w:p w14:paraId="40A21C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2A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7DC7D8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3C5DF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AC657" w14:textId="292187FA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of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to MMTEL CDR handling</w:t>
            </w:r>
          </w:p>
        </w:tc>
      </w:tr>
      <w:tr w:rsidR="002F22D1" w14:paraId="1C4F3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EC7AB" w14:textId="77777777" w:rsidR="002F22D1" w:rsidRDefault="002F22D1" w:rsidP="002F2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EDF08" w14:textId="77777777" w:rsidR="002F22D1" w:rsidRDefault="002F22D1" w:rsidP="002F2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1D599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A1EC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DF94BA" w14:textId="066A5CB6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Adding</w:t>
            </w:r>
            <w:proofErr w:type="spellEnd"/>
            <w:r>
              <w:rPr>
                <w:lang w:val="fr-FR"/>
              </w:rPr>
              <w:t xml:space="preserve"> new clauses for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  <w:r>
              <w:rPr>
                <w:lang w:val="fr-FR"/>
              </w:rPr>
              <w:t xml:space="preserve"> CDR handling</w:t>
            </w:r>
          </w:p>
        </w:tc>
      </w:tr>
      <w:tr w:rsidR="002F22D1" w14:paraId="6EBEBD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910FD7" w14:textId="77777777" w:rsidR="002F22D1" w:rsidRDefault="002F22D1" w:rsidP="002F22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9542B" w14:textId="77777777" w:rsidR="002F22D1" w:rsidRDefault="002F22D1" w:rsidP="002F22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2D1" w14:paraId="0DE948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835210" w14:textId="77777777" w:rsidR="002F22D1" w:rsidRDefault="002F22D1" w:rsidP="002F22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FF07A" w14:textId="39737242" w:rsidR="002F22D1" w:rsidRDefault="002F22D1" w:rsidP="002F22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MMTel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cannot</w:t>
            </w:r>
            <w:proofErr w:type="spellEnd"/>
            <w:r>
              <w:rPr>
                <w:lang w:val="fr-FR"/>
              </w:rPr>
              <w:t xml:space="preserve"> support convergent </w:t>
            </w:r>
            <w:proofErr w:type="spellStart"/>
            <w:r>
              <w:rPr>
                <w:lang w:val="fr-FR"/>
              </w:rPr>
              <w:t>charging</w:t>
            </w:r>
            <w:proofErr w:type="spellEnd"/>
          </w:p>
        </w:tc>
      </w:tr>
      <w:tr w:rsidR="001E41F3" w14:paraId="6B73B50E" w14:textId="77777777" w:rsidTr="00547111">
        <w:tc>
          <w:tcPr>
            <w:tcW w:w="2694" w:type="dxa"/>
            <w:gridSpan w:val="2"/>
          </w:tcPr>
          <w:p w14:paraId="499A70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39F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E4A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F5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275CE" w14:textId="0800E4D1" w:rsidR="001E41F3" w:rsidRDefault="002F22D1">
            <w:pPr>
              <w:pStyle w:val="CRCoverPage"/>
              <w:spacing w:after="0"/>
              <w:ind w:left="100"/>
              <w:rPr>
                <w:noProof/>
              </w:rPr>
            </w:pPr>
            <w:r>
              <w:t>5.x</w:t>
            </w:r>
            <w:r w:rsidR="00A66BB6">
              <w:t>.</w:t>
            </w:r>
            <w:r>
              <w:t xml:space="preserve">3, 5.x.4, 5.x.5 </w:t>
            </w:r>
          </w:p>
        </w:tc>
      </w:tr>
      <w:tr w:rsidR="001E41F3" w14:paraId="30D275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3F6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D3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9E5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D99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768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A723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2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CB202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CB9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FAF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DEB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14597B" w14:textId="364F7054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9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8A15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5202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902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2A1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0763C" w14:textId="20951485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D4A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971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4CC2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5939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C3D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F7CE9" w14:textId="1240E92B" w:rsidR="001E41F3" w:rsidRDefault="000D5D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97DF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D7C7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AE66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FA7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899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87B8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8C5B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EEDE0" w14:textId="096B6389" w:rsidR="001E41F3" w:rsidRDefault="000603A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should be in the chapter introduced by S5-195588 CR 0069</w:t>
            </w:r>
          </w:p>
        </w:tc>
      </w:tr>
      <w:tr w:rsidR="008863B9" w:rsidRPr="008863B9" w14:paraId="10A3712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792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1FBB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808F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8C9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3511" w14:textId="2DD60D1E" w:rsidR="00A006BB" w:rsidRPr="00EE0D81" w:rsidRDefault="00A006BB" w:rsidP="00A006BB">
            <w:pPr>
              <w:pStyle w:val="CRCoverPage"/>
              <w:spacing w:after="0"/>
              <w:ind w:left="100"/>
            </w:pPr>
            <w:r w:rsidRPr="00EE0D81">
              <w:t>S5-19420</w:t>
            </w:r>
            <w:r>
              <w:t>4</w:t>
            </w:r>
            <w:r w:rsidRPr="00EE0D81">
              <w:t xml:space="preserve"> Initial CR</w:t>
            </w:r>
          </w:p>
          <w:p w14:paraId="42A26EC7" w14:textId="39D940B9" w:rsidR="00A006BB" w:rsidRDefault="00A006BB" w:rsidP="00A006BB">
            <w:pPr>
              <w:pStyle w:val="CRCoverPage"/>
              <w:spacing w:after="0"/>
              <w:ind w:left="100"/>
              <w:rPr>
                <w:noProof/>
              </w:rPr>
            </w:pPr>
            <w:r w:rsidRPr="00EE0D81">
              <w:t>S5-19525</w:t>
            </w:r>
            <w:r>
              <w:t>7</w:t>
            </w:r>
            <w:r w:rsidRPr="00EE0D81">
              <w:t xml:space="preserve"> resubmitted without changes</w:t>
            </w:r>
          </w:p>
        </w:tc>
      </w:tr>
    </w:tbl>
    <w:p w14:paraId="1B15A3D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4565A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4970377F" w14:textId="77777777" w:rsidTr="005C44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50FC7CA" w14:textId="77777777" w:rsidR="005C4453" w:rsidRDefault="005C44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Toc523517601"/>
            <w:bookmarkStart w:id="3" w:name="_Toc532894859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lastRenderedPageBreak/>
              <w:t>First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710DD5EE" w14:textId="77777777" w:rsidR="005C4453" w:rsidRDefault="005C4453" w:rsidP="005C4453">
      <w:pPr>
        <w:pStyle w:val="Heading3"/>
        <w:rPr>
          <w:ins w:id="4" w:author="Robert" w:date="2019-06-11T13:30:00Z"/>
        </w:rPr>
      </w:pPr>
      <w:bookmarkStart w:id="5" w:name="_Toc4680113"/>
      <w:bookmarkEnd w:id="2"/>
      <w:bookmarkEnd w:id="3"/>
      <w:ins w:id="6" w:author="Robert" w:date="2019-06-11T13:30:00Z">
        <w:r>
          <w:t>5.</w:t>
        </w:r>
      </w:ins>
      <w:ins w:id="7" w:author="Robert" w:date="2019-06-11T13:33:00Z">
        <w:r>
          <w:t>x</w:t>
        </w:r>
      </w:ins>
      <w:ins w:id="8" w:author="Robert" w:date="2019-06-11T13:30:00Z">
        <w:r>
          <w:t>.3</w:t>
        </w:r>
        <w:r>
          <w:tab/>
          <w:t>CDR generation</w:t>
        </w:r>
        <w:bookmarkEnd w:id="5"/>
      </w:ins>
    </w:p>
    <w:p w14:paraId="3AD500A6" w14:textId="77777777" w:rsidR="005C4453" w:rsidRDefault="005C4453" w:rsidP="005C4453">
      <w:pPr>
        <w:pStyle w:val="Heading4"/>
        <w:rPr>
          <w:ins w:id="9" w:author="Robert" w:date="2019-06-11T13:30:00Z"/>
          <w:rFonts w:eastAsia="SimSun"/>
          <w:lang w:bidi="ar-IQ"/>
        </w:rPr>
      </w:pPr>
      <w:bookmarkStart w:id="10" w:name="_Toc4680114"/>
      <w:ins w:id="11" w:author="Robert" w:date="2019-06-11T13:30:00Z">
        <w:r>
          <w:rPr>
            <w:rFonts w:eastAsia="SimSun"/>
            <w:lang w:bidi="ar-IQ"/>
          </w:rPr>
          <w:t>5.</w:t>
        </w:r>
      </w:ins>
      <w:ins w:id="12" w:author="Robert" w:date="2019-06-11T13:33:00Z">
        <w:r>
          <w:rPr>
            <w:rFonts w:eastAsia="SimSun"/>
            <w:lang w:bidi="ar-IQ"/>
          </w:rPr>
          <w:t>x</w:t>
        </w:r>
      </w:ins>
      <w:ins w:id="13" w:author="Robert" w:date="2019-06-11T13:30:00Z">
        <w:r>
          <w:rPr>
            <w:rFonts w:eastAsia="SimSun"/>
            <w:lang w:bidi="ar-IQ"/>
          </w:rPr>
          <w:t>.3.1</w:t>
        </w:r>
        <w:r>
          <w:rPr>
            <w:rFonts w:eastAsia="SimSun"/>
            <w:lang w:bidi="ar-IQ"/>
          </w:rPr>
          <w:tab/>
          <w:t>Introduction</w:t>
        </w:r>
        <w:bookmarkEnd w:id="10"/>
      </w:ins>
    </w:p>
    <w:p w14:paraId="1886BD71" w14:textId="77777777" w:rsidR="005C4453" w:rsidRDefault="005C4453" w:rsidP="005C4453">
      <w:pPr>
        <w:numPr>
          <w:ilvl w:val="12"/>
          <w:numId w:val="0"/>
        </w:numPr>
        <w:rPr>
          <w:ins w:id="14" w:author="Robert" w:date="2019-06-11T13:30:00Z"/>
          <w:lang w:bidi="ar-IQ"/>
        </w:rPr>
      </w:pPr>
      <w:ins w:id="15" w:author="Robert" w:date="2019-06-11T13:30:00Z">
        <w:r>
          <w:rPr>
            <w:lang w:bidi="ar-IQ"/>
          </w:rPr>
          <w:t xml:space="preserve">The CHF CDRs for </w:t>
        </w:r>
      </w:ins>
      <w:proofErr w:type="spellStart"/>
      <w:ins w:id="16" w:author="Robert" w:date="2019-06-11T13:31:00Z">
        <w:r>
          <w:rPr>
            <w:lang w:bidi="ar-IQ"/>
          </w:rPr>
          <w:t>MMTel</w:t>
        </w:r>
      </w:ins>
      <w:proofErr w:type="spellEnd"/>
      <w:ins w:id="17" w:author="Robert" w:date="2019-06-11T13:30:00Z">
        <w:r>
          <w:rPr>
            <w:lang w:bidi="ar-IQ"/>
          </w:rPr>
          <w:t xml:space="preserve"> charging are generated by the CHF to collect charging information that they subsequently transfer to the Charging Gateway Function (CGF).</w:t>
        </w:r>
      </w:ins>
    </w:p>
    <w:p w14:paraId="041E696D" w14:textId="77777777" w:rsidR="005C4453" w:rsidRDefault="005C4453" w:rsidP="005C4453">
      <w:pPr>
        <w:numPr>
          <w:ilvl w:val="12"/>
          <w:numId w:val="0"/>
        </w:numPr>
        <w:rPr>
          <w:ins w:id="18" w:author="Robert" w:date="2019-06-11T13:30:00Z"/>
          <w:lang w:bidi="ar-IQ"/>
        </w:rPr>
      </w:pPr>
      <w:ins w:id="19" w:author="Robert" w:date="2019-06-11T13:30:00Z">
        <w:r>
          <w:rPr>
            <w:lang w:bidi="ar-IQ"/>
          </w:rPr>
          <w:t xml:space="preserve">The following clauses describe in </w:t>
        </w:r>
        <w:proofErr w:type="gramStart"/>
        <w:r>
          <w:rPr>
            <w:lang w:bidi="ar-IQ"/>
          </w:rPr>
          <w:t>details</w:t>
        </w:r>
        <w:proofErr w:type="gramEnd"/>
        <w:r>
          <w:rPr>
            <w:lang w:bidi="ar-IQ"/>
          </w:rPr>
          <w:t xml:space="preserve"> the conditions for generating, opening</w:t>
        </w:r>
      </w:ins>
      <w:ins w:id="20" w:author="Robert" w:date="2019-06-11T13:33:00Z">
        <w:r>
          <w:rPr>
            <w:lang w:bidi="ar-IQ"/>
          </w:rPr>
          <w:t>, updating</w:t>
        </w:r>
      </w:ins>
      <w:ins w:id="21" w:author="Robert" w:date="2019-06-11T13:30:00Z">
        <w:r>
          <w:rPr>
            <w:lang w:bidi="ar-IQ"/>
          </w:rPr>
          <w:t xml:space="preserve"> and closing the CHF CDR, which shall be supported by the CHF.</w:t>
        </w:r>
      </w:ins>
    </w:p>
    <w:p w14:paraId="1DBF381E" w14:textId="77777777" w:rsidR="005C4453" w:rsidRDefault="005C4453" w:rsidP="005C4453">
      <w:pPr>
        <w:pStyle w:val="Heading4"/>
        <w:spacing w:before="60" w:after="120"/>
        <w:rPr>
          <w:ins w:id="22" w:author="Robert" w:date="2019-06-11T13:30:00Z"/>
          <w:rFonts w:eastAsia="SimSun"/>
          <w:lang w:bidi="ar-IQ"/>
        </w:rPr>
      </w:pPr>
      <w:bookmarkStart w:id="23" w:name="_Toc4680115"/>
      <w:ins w:id="24" w:author="Robert" w:date="2019-06-11T13:30:00Z">
        <w:r>
          <w:rPr>
            <w:rFonts w:eastAsia="SimSun"/>
            <w:lang w:bidi="ar-IQ"/>
          </w:rPr>
          <w:t>5.</w:t>
        </w:r>
      </w:ins>
      <w:ins w:id="25" w:author="Robert" w:date="2019-06-11T13:34:00Z">
        <w:r>
          <w:rPr>
            <w:rFonts w:eastAsia="SimSun"/>
            <w:lang w:bidi="ar-IQ"/>
          </w:rPr>
          <w:t>x</w:t>
        </w:r>
      </w:ins>
      <w:ins w:id="26" w:author="Robert" w:date="2019-06-11T13:30:00Z">
        <w:r>
          <w:rPr>
            <w:rFonts w:eastAsia="SimSun"/>
            <w:lang w:bidi="ar-IQ"/>
          </w:rPr>
          <w:t>.3.2</w:t>
        </w:r>
        <w:r>
          <w:rPr>
            <w:rFonts w:eastAsia="SimSun"/>
            <w:lang w:bidi="ar-IQ"/>
          </w:rPr>
          <w:tab/>
          <w:t>Triggers for CHF CDR</w:t>
        </w:r>
        <w:bookmarkEnd w:id="23"/>
        <w:r>
          <w:rPr>
            <w:rFonts w:eastAsia="SimSun"/>
            <w:lang w:bidi="ar-IQ"/>
          </w:rPr>
          <w:t xml:space="preserve"> </w:t>
        </w:r>
      </w:ins>
    </w:p>
    <w:p w14:paraId="4BD88F3E" w14:textId="77777777" w:rsidR="005C4453" w:rsidRDefault="005C4453" w:rsidP="005C4453">
      <w:pPr>
        <w:pStyle w:val="Heading5"/>
        <w:rPr>
          <w:ins w:id="27" w:author="Robert" w:date="2019-06-11T13:30:00Z"/>
        </w:rPr>
      </w:pPr>
      <w:bookmarkStart w:id="28" w:name="_Toc4680116"/>
      <w:ins w:id="29" w:author="Robert" w:date="2019-06-11T13:30:00Z">
        <w:r>
          <w:t>5.</w:t>
        </w:r>
      </w:ins>
      <w:ins w:id="30" w:author="Robert" w:date="2019-06-11T13:34:00Z">
        <w:r>
          <w:t>x</w:t>
        </w:r>
      </w:ins>
      <w:ins w:id="31" w:author="Robert" w:date="2019-06-11T13:30:00Z">
        <w:r>
          <w:t>.3.2.1</w:t>
        </w:r>
        <w:r>
          <w:tab/>
          <w:t>General</w:t>
        </w:r>
        <w:bookmarkEnd w:id="28"/>
      </w:ins>
    </w:p>
    <w:p w14:paraId="7DF1D073" w14:textId="5EEC5594" w:rsidR="005C4453" w:rsidRDefault="005C4453" w:rsidP="005C4453">
      <w:pPr>
        <w:rPr>
          <w:ins w:id="32" w:author="Robert" w:date="2019-06-11T13:30:00Z"/>
          <w:lang w:eastAsia="zh-CN" w:bidi="ar-IQ"/>
        </w:rPr>
      </w:pPr>
      <w:ins w:id="33" w:author="Robert" w:date="2019-06-11T13:30:00Z">
        <w:r>
          <w:rPr>
            <w:lang w:bidi="ar-IQ"/>
          </w:rPr>
          <w:t xml:space="preserve">A </w:t>
        </w:r>
      </w:ins>
      <w:proofErr w:type="spellStart"/>
      <w:ins w:id="34" w:author="Robert" w:date="2019-06-11T13:31:00Z">
        <w:r>
          <w:rPr>
            <w:lang w:bidi="ar-IQ"/>
          </w:rPr>
          <w:t>MMTel</w:t>
        </w:r>
      </w:ins>
      <w:proofErr w:type="spellEnd"/>
      <w:ins w:id="35" w:author="Robert" w:date="2019-06-11T13:30:00Z">
        <w:r>
          <w:rPr>
            <w:lang w:bidi="ar-IQ"/>
          </w:rPr>
          <w:t xml:space="preserve"> charging CHF CDR is used to collect charging information related to </w:t>
        </w:r>
      </w:ins>
      <w:proofErr w:type="spellStart"/>
      <w:ins w:id="36" w:author="Robert" w:date="2019-06-11T13:33:00Z">
        <w:r>
          <w:rPr>
            <w:lang w:bidi="ar-IQ"/>
          </w:rPr>
          <w:t>MMTel</w:t>
        </w:r>
      </w:ins>
      <w:proofErr w:type="spellEnd"/>
      <w:ins w:id="37" w:author="Robert" w:date="2019-06-11T13:30:00Z">
        <w:r>
          <w:rPr>
            <w:lang w:bidi="ar-IQ"/>
          </w:rPr>
          <w:t xml:space="preserve"> chargeable events</w:t>
        </w:r>
        <w:r>
          <w:t>.</w:t>
        </w:r>
        <w:r>
          <w:rPr>
            <w:lang w:eastAsia="zh-CN" w:bidi="ar-IQ"/>
          </w:rPr>
          <w:t xml:space="preserve"> </w:t>
        </w:r>
      </w:ins>
      <w:ins w:id="38" w:author="Robert v2" w:date="2019-08-22T10:18:00Z">
        <w:r w:rsidR="00F6790B">
          <w:rPr>
            <w:lang w:eastAsia="zh-CN" w:bidi="ar-IQ"/>
          </w:rPr>
          <w:t xml:space="preserve">The </w:t>
        </w:r>
      </w:ins>
      <w:ins w:id="39" w:author="Robert v2" w:date="2019-08-22T10:19:00Z">
        <w:r w:rsidR="00476251">
          <w:rPr>
            <w:lang w:eastAsia="zh-CN" w:bidi="ar-IQ"/>
          </w:rPr>
          <w:t>details o</w:t>
        </w:r>
      </w:ins>
      <w:ins w:id="40" w:author="Robert v2" w:date="2019-08-22T10:20:00Z">
        <w:r w:rsidR="00476251">
          <w:rPr>
            <w:lang w:eastAsia="zh-CN" w:bidi="ar-IQ"/>
          </w:rPr>
          <w:t xml:space="preserve">f the </w:t>
        </w:r>
      </w:ins>
      <w:ins w:id="41" w:author="Robert v2" w:date="2019-08-22T10:18:00Z">
        <w:r w:rsidR="00F6790B">
          <w:rPr>
            <w:lang w:eastAsia="zh-CN" w:bidi="ar-IQ"/>
          </w:rPr>
          <w:t xml:space="preserve">triggers </w:t>
        </w:r>
      </w:ins>
      <w:ins w:id="42" w:author="Robert v2" w:date="2019-08-22T10:19:00Z">
        <w:r w:rsidR="00F6790B">
          <w:rPr>
            <w:rFonts w:eastAsia="SimSun"/>
          </w:rPr>
          <w:t>are specified in TS 32.260 [</w:t>
        </w:r>
        <w:r w:rsidR="00110BE5">
          <w:rPr>
            <w:rFonts w:eastAsia="SimSun"/>
          </w:rPr>
          <w:t>20</w:t>
        </w:r>
        <w:r w:rsidR="00F6790B"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260F4137" w14:textId="77777777" w:rsidTr="00F52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E4DD6B" w14:textId="2839D8DC" w:rsidR="005C4453" w:rsidRDefault="005C4453" w:rsidP="00F52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43" w:name="_Toc4680120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0D6C59C" w14:textId="77777777" w:rsidR="005C4453" w:rsidRDefault="005C4453" w:rsidP="005C4453">
      <w:pPr>
        <w:pStyle w:val="Heading3"/>
        <w:rPr>
          <w:ins w:id="44" w:author="Robert" w:date="2019-06-11T13:30:00Z"/>
        </w:rPr>
      </w:pPr>
      <w:ins w:id="45" w:author="Robert" w:date="2019-06-11T13:30:00Z">
        <w:r>
          <w:t>5.</w:t>
        </w:r>
      </w:ins>
      <w:ins w:id="46" w:author="Robert" w:date="2019-06-11T13:34:00Z">
        <w:r>
          <w:t>x</w:t>
        </w:r>
      </w:ins>
      <w:ins w:id="47" w:author="Robert" w:date="2019-06-11T13:30:00Z">
        <w:r>
          <w:t>.4</w:t>
        </w:r>
        <w:r>
          <w:tab/>
          <w:t>Ga record transfer flows</w:t>
        </w:r>
        <w:bookmarkEnd w:id="43"/>
      </w:ins>
    </w:p>
    <w:p w14:paraId="0A67D900" w14:textId="2B9BF9B1" w:rsidR="005C4453" w:rsidRDefault="005C4453" w:rsidP="005C4453">
      <w:pPr>
        <w:overflowPunct w:val="0"/>
        <w:autoSpaceDE w:val="0"/>
        <w:autoSpaceDN w:val="0"/>
        <w:adjustRightInd w:val="0"/>
        <w:textAlignment w:val="baseline"/>
        <w:rPr>
          <w:ins w:id="48" w:author="Robert" w:date="2019-06-11T13:30:00Z"/>
        </w:rPr>
      </w:pPr>
      <w:ins w:id="49" w:author="Robert" w:date="2019-06-11T13:30:00Z">
        <w:r>
          <w:rPr>
            <w:rFonts w:eastAsia="SimSun"/>
          </w:rPr>
          <w:t>Details of the Ga protocol application are specified in TS 32.295 [</w:t>
        </w:r>
      </w:ins>
      <w:bookmarkStart w:id="50" w:name="_GoBack"/>
      <w:bookmarkEnd w:id="50"/>
      <w:ins w:id="51" w:author="Robert v2" w:date="2019-08-22T10:13:00Z">
        <w:r w:rsidR="005173A8">
          <w:rPr>
            <w:rFonts w:eastAsia="SimSun"/>
          </w:rPr>
          <w:t>54</w:t>
        </w:r>
      </w:ins>
      <w:ins w:id="52" w:author="Robert" w:date="2019-06-11T13:30:00Z">
        <w:r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36BDF365" w14:textId="77777777" w:rsidTr="00F5242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45B1AC" w14:textId="5EEA9C45" w:rsidR="005C4453" w:rsidRDefault="005C4453" w:rsidP="00F5242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53" w:name="_Toc4680121"/>
            <w:proofErr w:type="spellStart"/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Third</w:t>
            </w:r>
            <w:proofErr w:type="spellEnd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4CFC9AFC" w14:textId="77777777" w:rsidR="005C4453" w:rsidRDefault="005C4453" w:rsidP="005C4453">
      <w:pPr>
        <w:pStyle w:val="Heading3"/>
        <w:rPr>
          <w:ins w:id="54" w:author="Robert" w:date="2019-06-11T13:30:00Z"/>
        </w:rPr>
      </w:pPr>
      <w:ins w:id="55" w:author="Robert" w:date="2019-06-11T13:30:00Z">
        <w:r>
          <w:t>5.</w:t>
        </w:r>
      </w:ins>
      <w:ins w:id="56" w:author="Robert" w:date="2019-06-11T13:34:00Z">
        <w:r>
          <w:t>x</w:t>
        </w:r>
      </w:ins>
      <w:ins w:id="57" w:author="Robert" w:date="2019-06-11T13:30:00Z">
        <w:r>
          <w:t>.5</w:t>
        </w:r>
        <w:r>
          <w:tab/>
        </w:r>
      </w:ins>
      <w:ins w:id="58" w:author="Robert" w:date="2019-06-11T13:32:00Z">
        <w:r>
          <w:t>Bi</w:t>
        </w:r>
      </w:ins>
      <w:ins w:id="59" w:author="Robert" w:date="2019-06-11T13:30:00Z">
        <w:r>
          <w:t xml:space="preserve"> CDR file transfer</w:t>
        </w:r>
        <w:bookmarkEnd w:id="53"/>
      </w:ins>
    </w:p>
    <w:p w14:paraId="11D2820D" w14:textId="2FDE18CA" w:rsidR="005C4453" w:rsidRDefault="005C4453" w:rsidP="005C4453">
      <w:pPr>
        <w:rPr>
          <w:ins w:id="60" w:author="Robert" w:date="2019-06-11T13:30:00Z"/>
        </w:rPr>
      </w:pPr>
      <w:ins w:id="61" w:author="Robert" w:date="2019-06-11T13:30:00Z">
        <w:r>
          <w:rPr>
            <w:rFonts w:eastAsia="SimSun"/>
          </w:rPr>
          <w:t>Details of the B</w:t>
        </w:r>
      </w:ins>
      <w:ins w:id="62" w:author="Robert" w:date="2019-06-11T13:32:00Z">
        <w:r>
          <w:rPr>
            <w:rFonts w:eastAsia="SimSun"/>
          </w:rPr>
          <w:t>i</w:t>
        </w:r>
      </w:ins>
      <w:ins w:id="63" w:author="Robert" w:date="2019-06-11T13:30:00Z">
        <w:r>
          <w:rPr>
            <w:rFonts w:eastAsia="SimSun"/>
          </w:rPr>
          <w:t xml:space="preserve"> protocol application are specified in TS 32.297 [5</w:t>
        </w:r>
      </w:ins>
      <w:ins w:id="64" w:author="Robert v2" w:date="2019-08-22T10:13:00Z">
        <w:r w:rsidR="0008688D">
          <w:rPr>
            <w:rFonts w:eastAsia="SimSun"/>
          </w:rPr>
          <w:t>2</w:t>
        </w:r>
      </w:ins>
      <w:ins w:id="65" w:author="Robert" w:date="2019-06-11T13:30:00Z">
        <w:r>
          <w:rPr>
            <w:rFonts w:eastAsia="SimSun"/>
          </w:rPr>
          <w:t>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4453" w14:paraId="04EA9812" w14:textId="77777777" w:rsidTr="005C445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3D3F1A8" w14:textId="77777777" w:rsidR="005C4453" w:rsidRDefault="005C445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 xml:space="preserve"> change</w:t>
            </w:r>
          </w:p>
        </w:tc>
      </w:tr>
    </w:tbl>
    <w:p w14:paraId="36D89C71" w14:textId="77777777" w:rsidR="005C4453" w:rsidRDefault="005C4453" w:rsidP="005C4453"/>
    <w:p w14:paraId="0A5ABB8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C5129" w14:textId="77777777" w:rsidR="00733062" w:rsidRDefault="00733062">
      <w:r>
        <w:separator/>
      </w:r>
    </w:p>
  </w:endnote>
  <w:endnote w:type="continuationSeparator" w:id="0">
    <w:p w14:paraId="4A4983E1" w14:textId="77777777" w:rsidR="00733062" w:rsidRDefault="00733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1C32F" w14:textId="77777777" w:rsidR="00733062" w:rsidRDefault="00733062">
      <w:r>
        <w:separator/>
      </w:r>
    </w:p>
  </w:footnote>
  <w:footnote w:type="continuationSeparator" w:id="0">
    <w:p w14:paraId="0A50ECB2" w14:textId="77777777" w:rsidR="00733062" w:rsidRDefault="00733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BE46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8456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609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5407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">
    <w15:presenceInfo w15:providerId="None" w15:userId="Robert"/>
  </w15:person>
  <w15:person w15:author="Robert v2">
    <w15:presenceInfo w15:providerId="None" w15:userId="Robert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28B"/>
    <w:rsid w:val="000603A3"/>
    <w:rsid w:val="0008688D"/>
    <w:rsid w:val="000939E5"/>
    <w:rsid w:val="000A6394"/>
    <w:rsid w:val="000B7FED"/>
    <w:rsid w:val="000C038A"/>
    <w:rsid w:val="000C6598"/>
    <w:rsid w:val="000D5D7C"/>
    <w:rsid w:val="00110BE5"/>
    <w:rsid w:val="00145D43"/>
    <w:rsid w:val="00150381"/>
    <w:rsid w:val="00192C46"/>
    <w:rsid w:val="001A08B3"/>
    <w:rsid w:val="001A7B60"/>
    <w:rsid w:val="001B52F0"/>
    <w:rsid w:val="001B7A65"/>
    <w:rsid w:val="001E41F3"/>
    <w:rsid w:val="00217B1A"/>
    <w:rsid w:val="0026004D"/>
    <w:rsid w:val="002640DD"/>
    <w:rsid w:val="00275D12"/>
    <w:rsid w:val="00284FEB"/>
    <w:rsid w:val="002860C4"/>
    <w:rsid w:val="002B5741"/>
    <w:rsid w:val="002F22D1"/>
    <w:rsid w:val="00305409"/>
    <w:rsid w:val="003609EF"/>
    <w:rsid w:val="0036231A"/>
    <w:rsid w:val="00363FBE"/>
    <w:rsid w:val="00374DD4"/>
    <w:rsid w:val="003750D0"/>
    <w:rsid w:val="003E1A36"/>
    <w:rsid w:val="00410371"/>
    <w:rsid w:val="004242F1"/>
    <w:rsid w:val="00476251"/>
    <w:rsid w:val="004B75B7"/>
    <w:rsid w:val="0051580D"/>
    <w:rsid w:val="005173A8"/>
    <w:rsid w:val="00547111"/>
    <w:rsid w:val="00592D74"/>
    <w:rsid w:val="005C4453"/>
    <w:rsid w:val="005E2C44"/>
    <w:rsid w:val="00621188"/>
    <w:rsid w:val="006257ED"/>
    <w:rsid w:val="00695808"/>
    <w:rsid w:val="006959A2"/>
    <w:rsid w:val="006B46FB"/>
    <w:rsid w:val="006E21FB"/>
    <w:rsid w:val="0073306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697B"/>
    <w:rsid w:val="00880158"/>
    <w:rsid w:val="008863B9"/>
    <w:rsid w:val="008A45A6"/>
    <w:rsid w:val="008F686C"/>
    <w:rsid w:val="009148DE"/>
    <w:rsid w:val="00941E30"/>
    <w:rsid w:val="009777D9"/>
    <w:rsid w:val="00977BBD"/>
    <w:rsid w:val="00991B88"/>
    <w:rsid w:val="009A5753"/>
    <w:rsid w:val="009A579D"/>
    <w:rsid w:val="009E3297"/>
    <w:rsid w:val="009F734F"/>
    <w:rsid w:val="00A006BB"/>
    <w:rsid w:val="00A246B6"/>
    <w:rsid w:val="00A47E70"/>
    <w:rsid w:val="00A50B91"/>
    <w:rsid w:val="00A50CF0"/>
    <w:rsid w:val="00A66BB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17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7A9"/>
    <w:rsid w:val="00DE34CF"/>
    <w:rsid w:val="00E13F3D"/>
    <w:rsid w:val="00E34898"/>
    <w:rsid w:val="00E74E37"/>
    <w:rsid w:val="00EB09B7"/>
    <w:rsid w:val="00EE7D7C"/>
    <w:rsid w:val="00F25D98"/>
    <w:rsid w:val="00F300FB"/>
    <w:rsid w:val="00F679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shorttext">
    <w:name w:val="short_text"/>
    <w:rsid w:val="005C4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0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9D515-BA0A-451C-BEEA-3101DBC2FE4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6266214-CDE1-46E0-B610-6966F55256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5FE4B-48E3-4BCB-80B7-3D42A19E0BCD}">
  <ds:schemaRefs>
    <ds:schemaRef ds:uri="http://purl.org/dc/elements/1.1/"/>
    <ds:schemaRef ds:uri="http://schemas.microsoft.com/office/2006/documentManagement/types"/>
    <ds:schemaRef ds:uri="d8762117-8292-4133-b1c7-eab5c6487cfd"/>
    <ds:schemaRef ds:uri="http://www.w3.org/XML/1998/namespace"/>
    <ds:schemaRef ds:uri="http://schemas.microsoft.com/office/2006/metadata/properties"/>
    <ds:schemaRef ds:uri="7f749870-2569-4792-af43-33c88c0ebf06"/>
    <ds:schemaRef ds:uri="fedd84ec-04d0-4819-beaa-73899009e17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E8393D9-635C-44E0-9646-A52CC10D67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F07AF9-E18B-4645-866D-1BAAEFBE2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2</Pages>
  <Words>372</Words>
  <Characters>3097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v2</cp:lastModifiedBy>
  <cp:revision>27</cp:revision>
  <cp:lastPrinted>1899-12-31T23:00:00Z</cp:lastPrinted>
  <dcterms:created xsi:type="dcterms:W3CDTF">2018-11-05T09:14:00Z</dcterms:created>
  <dcterms:modified xsi:type="dcterms:W3CDTF">2019-08-23T07:19:00Z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S5-195590</vt:lpwstr>
  </property>
  <property fmtid="{D5CDD505-2E9C-101B-9397-08002B2CF9AE}" pid="10" name="Spec#">
    <vt:lpwstr>32.275</vt:lpwstr>
  </property>
  <property fmtid="{D5CDD505-2E9C-101B-9397-08002B2CF9AE}" pid="11" name="Cr#">
    <vt:lpwstr>0072</vt:lpwstr>
  </property>
  <property fmtid="{D5CDD505-2E9C-101B-9397-08002B2CF9AE}" pid="12" name="Revision">
    <vt:lpwstr>2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CDR handling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2019-08-22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